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1109" w14:textId="5A4133A3" w:rsidR="00A73157" w:rsidRDefault="00D50165" w:rsidP="00D50165">
      <w:pPr>
        <w:pStyle w:val="Overskrift1"/>
      </w:pPr>
      <w:r>
        <w:t>Kunnskapsbanken</w:t>
      </w:r>
      <w:r w:rsidR="00B72563">
        <w:t xml:space="preserve"> og deling av data</w:t>
      </w:r>
    </w:p>
    <w:p w14:paraId="549AA9E5" w14:textId="1CFF71F0" w:rsidR="00E26655" w:rsidRDefault="00E26655" w:rsidP="00D10BE0"/>
    <w:p w14:paraId="0EC2D723" w14:textId="37745E2F" w:rsidR="00630A29" w:rsidRPr="00A31A63" w:rsidRDefault="002A52BD" w:rsidP="00D10BE0">
      <w:pPr>
        <w:rPr>
          <w:b/>
          <w:bCs/>
        </w:rPr>
      </w:pPr>
      <w:r w:rsidRPr="00A31A63">
        <w:rPr>
          <w:b/>
          <w:bCs/>
        </w:rPr>
        <w:t>&lt;NAVNPÅFORETAK&gt;</w:t>
      </w:r>
      <w:r w:rsidR="00630A29" w:rsidRPr="00A31A63">
        <w:rPr>
          <w:b/>
          <w:bCs/>
        </w:rPr>
        <w:t xml:space="preserve"> legge</w:t>
      </w:r>
      <w:r w:rsidR="00A86A24">
        <w:rPr>
          <w:b/>
          <w:bCs/>
        </w:rPr>
        <w:t>r</w:t>
      </w:r>
      <w:r w:rsidR="00630A29" w:rsidRPr="00A31A63">
        <w:rPr>
          <w:b/>
          <w:bCs/>
        </w:rPr>
        <w:t xml:space="preserve"> til rette for innsamling av </w:t>
      </w:r>
      <w:r w:rsidR="00A27555">
        <w:rPr>
          <w:b/>
          <w:bCs/>
        </w:rPr>
        <w:t>data</w:t>
      </w:r>
      <w:r w:rsidR="00630A29" w:rsidRPr="00A31A63">
        <w:rPr>
          <w:b/>
          <w:bCs/>
        </w:rPr>
        <w:t xml:space="preserve"> om natur- og vannskader til forebyggende samfunnssikkerhetsarbeid</w:t>
      </w:r>
      <w:r w:rsidR="00A31A63" w:rsidRPr="00A31A63">
        <w:rPr>
          <w:b/>
          <w:bCs/>
        </w:rPr>
        <w:t xml:space="preserve">. </w:t>
      </w:r>
      <w:r w:rsidR="00A86A24">
        <w:rPr>
          <w:b/>
          <w:bCs/>
        </w:rPr>
        <w:t xml:space="preserve">Vi mener dette er </w:t>
      </w:r>
      <w:r w:rsidR="00923EE6">
        <w:rPr>
          <w:b/>
          <w:bCs/>
        </w:rPr>
        <w:t xml:space="preserve">et </w:t>
      </w:r>
      <w:r w:rsidR="00A86A24">
        <w:rPr>
          <w:b/>
          <w:bCs/>
        </w:rPr>
        <w:t>viktig</w:t>
      </w:r>
      <w:r w:rsidR="00923EE6">
        <w:rPr>
          <w:b/>
          <w:bCs/>
        </w:rPr>
        <w:t xml:space="preserve"> bidrag fra </w:t>
      </w:r>
      <w:r w:rsidR="00210B57">
        <w:rPr>
          <w:b/>
          <w:bCs/>
        </w:rPr>
        <w:t>skade</w:t>
      </w:r>
      <w:r w:rsidR="00923EE6">
        <w:rPr>
          <w:b/>
          <w:bCs/>
        </w:rPr>
        <w:t>forsikringsbransjen, og</w:t>
      </w:r>
      <w:r w:rsidR="00A31A63" w:rsidRPr="00A31A63">
        <w:rPr>
          <w:b/>
          <w:bCs/>
        </w:rPr>
        <w:t xml:space="preserve"> samarbeider med offentlige myndigheter og Finans Norge for å sikre at </w:t>
      </w:r>
      <w:r w:rsidR="005B2319">
        <w:rPr>
          <w:b/>
          <w:bCs/>
        </w:rPr>
        <w:t>vårt bidrag styrker arbeidet</w:t>
      </w:r>
      <w:r w:rsidR="005B2319" w:rsidRPr="005B2319">
        <w:rPr>
          <w:b/>
          <w:bCs/>
        </w:rPr>
        <w:t xml:space="preserve"> </w:t>
      </w:r>
      <w:r w:rsidR="005B2319" w:rsidRPr="00A31A63">
        <w:rPr>
          <w:b/>
          <w:bCs/>
        </w:rPr>
        <w:t>styrket arbeid</w:t>
      </w:r>
      <w:r w:rsidR="005B2319">
        <w:rPr>
          <w:b/>
          <w:bCs/>
        </w:rPr>
        <w:t>et</w:t>
      </w:r>
      <w:r w:rsidR="005B2319" w:rsidRPr="00A31A63">
        <w:rPr>
          <w:b/>
          <w:bCs/>
        </w:rPr>
        <w:t xml:space="preserve"> med klimatilpasning i Norge</w:t>
      </w:r>
      <w:r w:rsidR="00A31A63" w:rsidRPr="00A31A63">
        <w:rPr>
          <w:b/>
          <w:bCs/>
        </w:rPr>
        <w:t>.</w:t>
      </w:r>
    </w:p>
    <w:p w14:paraId="73AAFD6D" w14:textId="79056680" w:rsidR="00630A29" w:rsidRDefault="00630A29" w:rsidP="00D10BE0"/>
    <w:p w14:paraId="5F3A294B" w14:textId="0266978A" w:rsidR="005C57E9" w:rsidRDefault="005C57E9" w:rsidP="00D10BE0">
      <w:r>
        <w:t xml:space="preserve">Natur- og klimarelaterte skader påfører samfunnet svært store utgifter, og klimaendringer gjør at det kan forventes en økning i antall skader. Målrettet skadeforebygging vil i noen grad kunne motvirke en slik økning, og bygge et </w:t>
      </w:r>
      <w:proofErr w:type="gramStart"/>
      <w:r>
        <w:t>mer klimarobust</w:t>
      </w:r>
      <w:proofErr w:type="gramEnd"/>
      <w:r>
        <w:t xml:space="preserve"> samfunn. </w:t>
      </w:r>
      <w:r w:rsidR="00EB2746">
        <w:t>I tillegg vil risi</w:t>
      </w:r>
      <w:r w:rsidR="00EF09C1">
        <w:t xml:space="preserve">koreduserende tiltak og aktiviteter </w:t>
      </w:r>
      <w:r w:rsidR="002F1C4F">
        <w:t xml:space="preserve">begrense tapet av menneskelig og materielle verdier ved unngåtte skadehendelser. Analyser av skadeforebyggings- og klimatilpasningsarbeidet viser at </w:t>
      </w:r>
      <w:r w:rsidR="00A023F7">
        <w:t>samfunnet kan spare opptil seks kroner per investerte krone i forebygging.</w:t>
      </w:r>
      <w:r w:rsidR="00C42700">
        <w:rPr>
          <w:rStyle w:val="Fotnotereferanse"/>
        </w:rPr>
        <w:footnoteReference w:id="2"/>
      </w:r>
      <w:r w:rsidR="00A023F7">
        <w:t xml:space="preserve"> </w:t>
      </w:r>
    </w:p>
    <w:p w14:paraId="566DF885" w14:textId="77777777" w:rsidR="005C57E9" w:rsidRDefault="005C57E9" w:rsidP="00D10BE0"/>
    <w:p w14:paraId="7BD586AC" w14:textId="6ABEF14A" w:rsidR="000167B2" w:rsidRDefault="00D25A79" w:rsidP="000167B2">
      <w:r>
        <w:t xml:space="preserve">Gode skadedata er viktig i skadeforebyggingsarbeidet. Forsikringsforetakene sitter på bedre statistikk og fakta om klimaskader enn noen andre i Norge. </w:t>
      </w:r>
      <w:r w:rsidR="00E71C39">
        <w:t>F</w:t>
      </w:r>
      <w:r w:rsidR="00E26655">
        <w:t>orsikrings</w:t>
      </w:r>
      <w:r w:rsidR="00E71C39">
        <w:t>bransjen kan</w:t>
      </w:r>
      <w:r w:rsidR="00E26655">
        <w:t xml:space="preserve"> bidra til klimatilpasning</w:t>
      </w:r>
      <w:r w:rsidR="00E71C39">
        <w:t>sarbeidet</w:t>
      </w:r>
      <w:r w:rsidR="00B1693C">
        <w:t xml:space="preserve"> </w:t>
      </w:r>
      <w:r w:rsidR="00E26655">
        <w:t xml:space="preserve">ved å dele skadedata med </w:t>
      </w:r>
      <w:r w:rsidR="00E71C39">
        <w:t xml:space="preserve">offentlige myndigheter, spesielt </w:t>
      </w:r>
      <w:r w:rsidR="00E26655">
        <w:t>kommunene. Dette er viktig kunnskap</w:t>
      </w:r>
      <w:r w:rsidR="00B1693C">
        <w:t xml:space="preserve"> </w:t>
      </w:r>
      <w:r w:rsidR="00E26655">
        <w:t>for kommunene i deres beregning av risiko og sårbarhet, ved</w:t>
      </w:r>
      <w:r w:rsidR="00B1693C">
        <w:t xml:space="preserve"> </w:t>
      </w:r>
      <w:r w:rsidR="00E26655">
        <w:t>for eksempel utvikling av nye områder eller gjenoppbygging</w:t>
      </w:r>
      <w:r w:rsidR="00B1693C">
        <w:t xml:space="preserve"> </w:t>
      </w:r>
      <w:r w:rsidR="00E26655">
        <w:t>av bygninger etter skade.</w:t>
      </w:r>
      <w:r w:rsidR="00526E62">
        <w:t xml:space="preserve"> </w:t>
      </w:r>
      <w:r w:rsidR="002F4A3A">
        <w:t>Kunnskap om risiko og sårbarhet er viktig for å redusere sannsynligheten for at en uønsket hendelse inntreffer, og for å</w:t>
      </w:r>
      <w:r w:rsidR="000167B2">
        <w:t xml:space="preserve"> redusere konsekvensene dersom den inntreffer. </w:t>
      </w:r>
    </w:p>
    <w:p w14:paraId="5E03A5FC" w14:textId="77777777" w:rsidR="000167B2" w:rsidRDefault="000167B2" w:rsidP="000167B2"/>
    <w:p w14:paraId="6167C479" w14:textId="22D824E6" w:rsidR="00F90E8A" w:rsidRDefault="00A27555" w:rsidP="000167B2">
      <w:r w:rsidRPr="00A27555">
        <w:t>&lt;NAVNPÅFORETAK&gt;</w:t>
      </w:r>
      <w:r w:rsidRPr="00A31A63">
        <w:rPr>
          <w:b/>
          <w:bCs/>
        </w:rPr>
        <w:t xml:space="preserve"> </w:t>
      </w:r>
      <w:r>
        <w:t xml:space="preserve">og </w:t>
      </w:r>
      <w:r w:rsidR="001A532B">
        <w:t>skade</w:t>
      </w:r>
      <w:r>
        <w:t>f</w:t>
      </w:r>
      <w:r w:rsidR="000167B2">
        <w:t>orsikrings</w:t>
      </w:r>
      <w:r w:rsidR="00526E62">
        <w:t>bransjen</w:t>
      </w:r>
      <w:r w:rsidR="000167B2">
        <w:t xml:space="preserve"> dele</w:t>
      </w:r>
      <w:r w:rsidR="0017311F">
        <w:t>r</w:t>
      </w:r>
      <w:r w:rsidR="000167B2">
        <w:t xml:space="preserve"> skadedata </w:t>
      </w:r>
      <w:r w:rsidR="0017311F">
        <w:t>med</w:t>
      </w:r>
      <w:r w:rsidR="000167B2">
        <w:t xml:space="preserve"> Kunnskapsbanken, slik at dataene blir tilgjengelig for de som skal jobbe med samfunnssikkerhet og arealplanlegging i fylker og kommuner. Ved å se hvor vær- og naturskader gjentar seg, kan man bedre beregne risikoen for at nye </w:t>
      </w:r>
      <w:r w:rsidR="0017311F">
        <w:t>skadehendelser</w:t>
      </w:r>
      <w:r w:rsidR="000167B2">
        <w:t xml:space="preserve"> skal inntreffe. </w:t>
      </w:r>
      <w:r w:rsidR="00D25A79">
        <w:t>Kunnskapsbanken vil gi nasjonale og lokale myndigheter et viktig verktøy for å identifisere hvor det er størst risiko og hvilke verdier som er mest sårbare, og dermed gi et bedre beslutningsgrunnlag i planprosesser og tilpasningsarbeid.</w:t>
      </w:r>
    </w:p>
    <w:p w14:paraId="590C574E" w14:textId="497E3DAD" w:rsidR="001A532B" w:rsidRDefault="001A532B" w:rsidP="000167B2"/>
    <w:p w14:paraId="0B10F6BC" w14:textId="41BE6EE4" w:rsidR="001A532B" w:rsidRDefault="001A532B" w:rsidP="000167B2">
      <w:r>
        <w:t>EUs taksonomi for bærekraftige aktiviteter</w:t>
      </w:r>
      <w:r w:rsidR="00E80887">
        <w:t xml:space="preserve"> betegner skadeforsikring som en </w:t>
      </w:r>
      <w:r w:rsidR="001B657F">
        <w:t>«</w:t>
      </w:r>
      <w:r w:rsidR="00E80887">
        <w:t>muliggjørende</w:t>
      </w:r>
      <w:r w:rsidR="001B657F">
        <w:t>»</w:t>
      </w:r>
      <w:r w:rsidR="00E80887">
        <w:t xml:space="preserve"> aktivitet, som støtter aktiviteter for klimatilpasning i andre sektorer. </w:t>
      </w:r>
      <w:r w:rsidR="00986C06">
        <w:t xml:space="preserve">Deling av data er et av taksonomiens tekniske kriterier </w:t>
      </w:r>
      <w:r w:rsidR="001B657F">
        <w:t xml:space="preserve">for å kvalifisere som en muliggjørende aktivitet, og </w:t>
      </w:r>
      <w:r w:rsidR="001B657F" w:rsidRPr="00A27555">
        <w:t>&lt;NAVNPÅFORETAK&gt;</w:t>
      </w:r>
      <w:r w:rsidR="00BE1EF3">
        <w:t xml:space="preserve"> </w:t>
      </w:r>
      <w:r w:rsidR="00072D4A">
        <w:t>vurderer</w:t>
      </w:r>
      <w:r w:rsidR="00BE1EF3">
        <w:t xml:space="preserve"> deling av</w:t>
      </w:r>
      <w:r w:rsidR="00986C06">
        <w:t xml:space="preserve"> skadedata med Kunnskapsbanken</w:t>
      </w:r>
      <w:r w:rsidR="00BE1EF3">
        <w:t xml:space="preserve"> for å være i samsvar med </w:t>
      </w:r>
      <w:r w:rsidR="00072D4A">
        <w:t>taksonomiens tekniske kriterier.</w:t>
      </w:r>
    </w:p>
    <w:p w14:paraId="0DB5E538" w14:textId="455AEE92" w:rsidR="00662002" w:rsidRDefault="00662002" w:rsidP="000167B2"/>
    <w:p w14:paraId="5BE80CDE" w14:textId="77777777" w:rsidR="00630A29" w:rsidRPr="00431302" w:rsidRDefault="00630A29" w:rsidP="00630A29">
      <w:pPr>
        <w:rPr>
          <w:b/>
          <w:bCs/>
        </w:rPr>
      </w:pPr>
      <w:r>
        <w:rPr>
          <w:b/>
          <w:bCs/>
        </w:rPr>
        <w:t xml:space="preserve">Om </w:t>
      </w:r>
      <w:r w:rsidRPr="00431302">
        <w:rPr>
          <w:b/>
          <w:bCs/>
        </w:rPr>
        <w:t>Kunnskapsbanken</w:t>
      </w:r>
    </w:p>
    <w:p w14:paraId="704284FA" w14:textId="77777777" w:rsidR="00630A29" w:rsidRDefault="00630A29" w:rsidP="00630A29">
      <w:r>
        <w:t>Kunnskapsbanken er en teknisk løsning utviklet av Direktoratet for samfunnssikkerhet og beredskap (DSB). Den skal gjøre informasjon om risiko og sårbarhet lett tilgjengelig for de som arbeider med samfunnssikkerhet. Plattformen inneholder blant annet data om vann- og naturskader fra forsikringsselskapene, som indikerer hvor det er risiko for at nye hendelser kan inntreffe. Målet er økt kunnskap om naturhendelser og konsekvenser av disse, og styrket forebyggende samfunnssikkerhet lokalt, regionalt og nasjonalt. I forbindelse med utvikling av Kunnskapsbanken har DSB samarbeidet med en rekke offentlige og private virksomheter som sitter på relevante data.</w:t>
      </w:r>
    </w:p>
    <w:p w14:paraId="42F44CFA" w14:textId="77777777" w:rsidR="00630A29" w:rsidRDefault="00630A29" w:rsidP="00630A29"/>
    <w:p w14:paraId="3139EADD" w14:textId="77777777" w:rsidR="00630A29" w:rsidRDefault="00630A29" w:rsidP="00630A29">
      <w:r>
        <w:t>Løsningen inneholder blant annet data fra Norges vassdrags- og energidirektorat (NVE), Norsk Klimaservicesenter,</w:t>
      </w:r>
      <w:r w:rsidRPr="00A510D8">
        <w:t xml:space="preserve"> </w:t>
      </w:r>
      <w:r>
        <w:t xml:space="preserve">Meteorologisk institutt (MET), Statens vegvesen, private forsikringsselskaper og den statlige naturskadeordningen. I tillegg inneholder Kunnskapsbanken data fra DSBs egne </w:t>
      </w:r>
      <w:r>
        <w:lastRenderedPageBreak/>
        <w:t>systemer, om for eksempel Sivilforsvaret og brann- og redningsvesenets innsatser til naturhendelser. Dataene er sammenstilt og systematisert med tanke på bruk i analyseprosesser innen samfunnssikkerhet, og blir tilgjengelig både som kart, tall og grafer (statistikk). Kunnskapsbanken inneholder også definisjoner av begreper og noen rapporter, slik som evalueringer etter hendelser.</w:t>
      </w:r>
    </w:p>
    <w:p w14:paraId="38199485" w14:textId="4863814A" w:rsidR="002F4A3A" w:rsidRDefault="002F4A3A"/>
    <w:p w14:paraId="287DC1C5" w14:textId="77777777" w:rsidR="003008A3" w:rsidRDefault="003008A3">
      <w:pPr>
        <w:rPr>
          <w:b/>
          <w:bCs/>
        </w:rPr>
      </w:pPr>
    </w:p>
    <w:p w14:paraId="2C63DEF5" w14:textId="2D6C22BF" w:rsidR="002F4A3A" w:rsidRPr="007309FE" w:rsidRDefault="007309FE">
      <w:pPr>
        <w:rPr>
          <w:b/>
          <w:bCs/>
        </w:rPr>
      </w:pPr>
      <w:r w:rsidRPr="007309FE">
        <w:rPr>
          <w:b/>
          <w:bCs/>
        </w:rPr>
        <w:t>Om EU-taksonomien</w:t>
      </w:r>
    </w:p>
    <w:p w14:paraId="4CB30D57" w14:textId="77777777" w:rsidR="007309FE" w:rsidRDefault="007309FE" w:rsidP="007309FE">
      <w:r>
        <w:t>EUs taksonomi for bærekraftige økonomiske aktiviteter (taksonomiforordningen 852/2020)</w:t>
      </w:r>
    </w:p>
    <w:p w14:paraId="0C13B027" w14:textId="77777777" w:rsidR="007309FE" w:rsidRDefault="007309FE" w:rsidP="007309FE">
      <w:r>
        <w:t>inneholder tekniske kriterier for skadeforsikringsprodukter (kapittel 10.1 i anneks 2 til den delegerte</w:t>
      </w:r>
    </w:p>
    <w:p w14:paraId="29396583" w14:textId="6D3CA42A" w:rsidR="00431302" w:rsidRDefault="007309FE" w:rsidP="00D82E79">
      <w:r>
        <w:t xml:space="preserve">rettsakten som definerer tekniske kriterier for miljømål 1 og 2 i taksonomien). </w:t>
      </w:r>
      <w:r w:rsidR="00165A59" w:rsidRPr="00A27555">
        <w:t>&lt;NAVNPÅFORETAK&gt;</w:t>
      </w:r>
      <w:r w:rsidR="00165A59">
        <w:t xml:space="preserve"> og Finans Norge mener det er viktig at norske myndigheter jobber for at </w:t>
      </w:r>
      <w:r w:rsidR="00202E9B">
        <w:t xml:space="preserve">datadelingen mellom forsikringsbransjen og Kunnskapsbanken er i samsvar med taksonomiens tekniske kriterier, </w:t>
      </w:r>
      <w:r>
        <w:t>slik at det ikke kreves ytterligere initiativer eller systemer for oppfylle</w:t>
      </w:r>
      <w:r w:rsidR="00202E9B">
        <w:t>lse av</w:t>
      </w:r>
      <w:r>
        <w:t xml:space="preserve"> kriterie</w:t>
      </w:r>
      <w:r w:rsidR="00202E9B">
        <w:t>ne</w:t>
      </w:r>
      <w:r>
        <w:t xml:space="preserve">. </w:t>
      </w:r>
    </w:p>
    <w:sectPr w:rsidR="004313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D650A" w14:textId="77777777" w:rsidR="00F03BAC" w:rsidRDefault="00F03BAC" w:rsidP="00C42700">
      <w:r>
        <w:separator/>
      </w:r>
    </w:p>
  </w:endnote>
  <w:endnote w:type="continuationSeparator" w:id="0">
    <w:p w14:paraId="7301AF7E" w14:textId="77777777" w:rsidR="00F03BAC" w:rsidRDefault="00F03BAC" w:rsidP="00C42700">
      <w:r>
        <w:continuationSeparator/>
      </w:r>
    </w:p>
  </w:endnote>
  <w:endnote w:type="continuationNotice" w:id="1">
    <w:p w14:paraId="49AA4F7C" w14:textId="77777777" w:rsidR="00F03BAC" w:rsidRDefault="00F03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7770E" w14:textId="77777777" w:rsidR="00F03BAC" w:rsidRDefault="00F03BAC" w:rsidP="00C42700">
      <w:r>
        <w:separator/>
      </w:r>
    </w:p>
  </w:footnote>
  <w:footnote w:type="continuationSeparator" w:id="0">
    <w:p w14:paraId="211BB31E" w14:textId="77777777" w:rsidR="00F03BAC" w:rsidRDefault="00F03BAC" w:rsidP="00C42700">
      <w:r>
        <w:continuationSeparator/>
      </w:r>
    </w:p>
  </w:footnote>
  <w:footnote w:type="continuationNotice" w:id="1">
    <w:p w14:paraId="7E25789A" w14:textId="77777777" w:rsidR="00F03BAC" w:rsidRDefault="00F03BAC"/>
  </w:footnote>
  <w:footnote w:id="2">
    <w:p w14:paraId="34D04C92" w14:textId="1AB85A47" w:rsidR="00C42700" w:rsidRPr="003008A3" w:rsidRDefault="00C42700" w:rsidP="00C15AD3">
      <w:pPr>
        <w:pStyle w:val="Fotnotetekst"/>
      </w:pPr>
      <w:r>
        <w:rPr>
          <w:rStyle w:val="Fotnotereferanse"/>
        </w:rPr>
        <w:footnoteRef/>
      </w:r>
      <w:r>
        <w:t xml:space="preserve"> Menon </w:t>
      </w:r>
      <w:proofErr w:type="spellStart"/>
      <w:r>
        <w:t>Economics</w:t>
      </w:r>
      <w:proofErr w:type="spellEnd"/>
      <w:r>
        <w:t xml:space="preserve"> og NGI (</w:t>
      </w:r>
      <w:r w:rsidR="00C15AD3">
        <w:t xml:space="preserve">2022): </w:t>
      </w:r>
      <w:r w:rsidR="00C15AD3" w:rsidRPr="00C15AD3">
        <w:rPr>
          <w:i/>
          <w:iCs/>
        </w:rPr>
        <w:t>Forprosjekt om den samfunnsøkonomiske verdien av å forebygge mot fysisk risiko som er utløst av klimaendringer</w:t>
      </w:r>
      <w:r w:rsidR="003008A3">
        <w:t>. Menon-publikasjon nr. 48/2022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65"/>
    <w:rsid w:val="000167B2"/>
    <w:rsid w:val="00072D4A"/>
    <w:rsid w:val="000E10FE"/>
    <w:rsid w:val="00112A89"/>
    <w:rsid w:val="00165A59"/>
    <w:rsid w:val="0017311F"/>
    <w:rsid w:val="001A532B"/>
    <w:rsid w:val="001B657F"/>
    <w:rsid w:val="00202E9B"/>
    <w:rsid w:val="00207848"/>
    <w:rsid w:val="00210B57"/>
    <w:rsid w:val="00231461"/>
    <w:rsid w:val="002A2C8D"/>
    <w:rsid w:val="002A52BD"/>
    <w:rsid w:val="002F1C4F"/>
    <w:rsid w:val="002F4A3A"/>
    <w:rsid w:val="002F7E8B"/>
    <w:rsid w:val="003008A3"/>
    <w:rsid w:val="00307223"/>
    <w:rsid w:val="003D2012"/>
    <w:rsid w:val="00431302"/>
    <w:rsid w:val="004524E0"/>
    <w:rsid w:val="004714D4"/>
    <w:rsid w:val="004A063A"/>
    <w:rsid w:val="004D178F"/>
    <w:rsid w:val="00526E62"/>
    <w:rsid w:val="005B2319"/>
    <w:rsid w:val="005C57E9"/>
    <w:rsid w:val="00610F0B"/>
    <w:rsid w:val="00630A29"/>
    <w:rsid w:val="0063626C"/>
    <w:rsid w:val="00647CEC"/>
    <w:rsid w:val="00662002"/>
    <w:rsid w:val="006B039B"/>
    <w:rsid w:val="006E719D"/>
    <w:rsid w:val="007309FE"/>
    <w:rsid w:val="007F0205"/>
    <w:rsid w:val="008D2F6C"/>
    <w:rsid w:val="008E6785"/>
    <w:rsid w:val="00923EE6"/>
    <w:rsid w:val="00986C06"/>
    <w:rsid w:val="009C37D7"/>
    <w:rsid w:val="009D439F"/>
    <w:rsid w:val="00A023F7"/>
    <w:rsid w:val="00A27555"/>
    <w:rsid w:val="00A31A63"/>
    <w:rsid w:val="00A510D8"/>
    <w:rsid w:val="00A6409F"/>
    <w:rsid w:val="00A71C16"/>
    <w:rsid w:val="00A73157"/>
    <w:rsid w:val="00A86A24"/>
    <w:rsid w:val="00A86AAD"/>
    <w:rsid w:val="00AD6E1C"/>
    <w:rsid w:val="00AE60A5"/>
    <w:rsid w:val="00AF0332"/>
    <w:rsid w:val="00B1693C"/>
    <w:rsid w:val="00B312E3"/>
    <w:rsid w:val="00B72563"/>
    <w:rsid w:val="00B81DD4"/>
    <w:rsid w:val="00B840F5"/>
    <w:rsid w:val="00BD4F96"/>
    <w:rsid w:val="00BE1B32"/>
    <w:rsid w:val="00BE1EF3"/>
    <w:rsid w:val="00C15AD3"/>
    <w:rsid w:val="00C2087E"/>
    <w:rsid w:val="00C42700"/>
    <w:rsid w:val="00CD2F0F"/>
    <w:rsid w:val="00CE78C8"/>
    <w:rsid w:val="00CE7E6C"/>
    <w:rsid w:val="00D10BE0"/>
    <w:rsid w:val="00D17BDB"/>
    <w:rsid w:val="00D25A79"/>
    <w:rsid w:val="00D50165"/>
    <w:rsid w:val="00D82E79"/>
    <w:rsid w:val="00E26655"/>
    <w:rsid w:val="00E71C39"/>
    <w:rsid w:val="00E80887"/>
    <w:rsid w:val="00EB2746"/>
    <w:rsid w:val="00EF09C1"/>
    <w:rsid w:val="00F03BAC"/>
    <w:rsid w:val="00F90E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AC0E"/>
  <w15:chartTrackingRefBased/>
  <w15:docId w15:val="{B7AC3286-CBED-4D87-89F1-6C745A7E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5016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50165"/>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sid w:val="000E10FE"/>
    <w:rPr>
      <w:color w:val="0563C1" w:themeColor="hyperlink"/>
      <w:u w:val="single"/>
    </w:rPr>
  </w:style>
  <w:style w:type="character" w:styleId="Ulstomtale">
    <w:name w:val="Unresolved Mention"/>
    <w:basedOn w:val="Standardskriftforavsnitt"/>
    <w:uiPriority w:val="99"/>
    <w:semiHidden/>
    <w:unhideWhenUsed/>
    <w:rsid w:val="000E10FE"/>
    <w:rPr>
      <w:color w:val="605E5C"/>
      <w:shd w:val="clear" w:color="auto" w:fill="E1DFDD"/>
    </w:rPr>
  </w:style>
  <w:style w:type="paragraph" w:styleId="Fotnotetekst">
    <w:name w:val="footnote text"/>
    <w:basedOn w:val="Normal"/>
    <w:link w:val="FotnotetekstTegn"/>
    <w:uiPriority w:val="99"/>
    <w:semiHidden/>
    <w:unhideWhenUsed/>
    <w:rsid w:val="00C42700"/>
    <w:rPr>
      <w:sz w:val="20"/>
      <w:szCs w:val="20"/>
    </w:rPr>
  </w:style>
  <w:style w:type="character" w:customStyle="1" w:styleId="FotnotetekstTegn">
    <w:name w:val="Fotnotetekst Tegn"/>
    <w:basedOn w:val="Standardskriftforavsnitt"/>
    <w:link w:val="Fotnotetekst"/>
    <w:uiPriority w:val="99"/>
    <w:semiHidden/>
    <w:rsid w:val="00C42700"/>
    <w:rPr>
      <w:sz w:val="20"/>
      <w:szCs w:val="20"/>
    </w:rPr>
  </w:style>
  <w:style w:type="character" w:styleId="Fotnotereferanse">
    <w:name w:val="footnote reference"/>
    <w:basedOn w:val="Standardskriftforavsnitt"/>
    <w:uiPriority w:val="99"/>
    <w:semiHidden/>
    <w:unhideWhenUsed/>
    <w:rsid w:val="00C42700"/>
    <w:rPr>
      <w:vertAlign w:val="superscript"/>
    </w:rPr>
  </w:style>
  <w:style w:type="paragraph" w:styleId="Topptekst">
    <w:name w:val="header"/>
    <w:basedOn w:val="Normal"/>
    <w:link w:val="TopptekstTegn"/>
    <w:uiPriority w:val="99"/>
    <w:semiHidden/>
    <w:unhideWhenUsed/>
    <w:rsid w:val="00D17BDB"/>
    <w:pPr>
      <w:tabs>
        <w:tab w:val="center" w:pos="4536"/>
        <w:tab w:val="right" w:pos="9072"/>
      </w:tabs>
    </w:pPr>
  </w:style>
  <w:style w:type="character" w:customStyle="1" w:styleId="TopptekstTegn">
    <w:name w:val="Topptekst Tegn"/>
    <w:basedOn w:val="Standardskriftforavsnitt"/>
    <w:link w:val="Topptekst"/>
    <w:uiPriority w:val="99"/>
    <w:semiHidden/>
    <w:rsid w:val="00D17BDB"/>
  </w:style>
  <w:style w:type="paragraph" w:styleId="Bunntekst">
    <w:name w:val="footer"/>
    <w:basedOn w:val="Normal"/>
    <w:link w:val="BunntekstTegn"/>
    <w:uiPriority w:val="99"/>
    <w:semiHidden/>
    <w:unhideWhenUsed/>
    <w:rsid w:val="00D17BDB"/>
    <w:pPr>
      <w:tabs>
        <w:tab w:val="center" w:pos="4536"/>
        <w:tab w:val="right" w:pos="9072"/>
      </w:tabs>
    </w:pPr>
  </w:style>
  <w:style w:type="character" w:customStyle="1" w:styleId="BunntekstTegn">
    <w:name w:val="Bunntekst Tegn"/>
    <w:basedOn w:val="Standardskriftforavsnitt"/>
    <w:link w:val="Bunntekst"/>
    <w:uiPriority w:val="99"/>
    <w:semiHidden/>
    <w:rsid w:val="00D17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1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0759BC4E30E24DAC5B3CC15DCF43D1" ma:contentTypeVersion="13" ma:contentTypeDescription="Opprett et nytt dokument." ma:contentTypeScope="" ma:versionID="075284313a405066d4328bccab67ca20">
  <xsd:schema xmlns:xsd="http://www.w3.org/2001/XMLSchema" xmlns:xs="http://www.w3.org/2001/XMLSchema" xmlns:p="http://schemas.microsoft.com/office/2006/metadata/properties" xmlns:ns2="9a75dd2c-35fa-495a-a265-70802ad9785a" xmlns:ns3="4b085340-65ea-4960-8bc3-01a9f6d81160" targetNamespace="http://schemas.microsoft.com/office/2006/metadata/properties" ma:root="true" ma:fieldsID="607f17689907f584f3f87e34228a731b" ns2:_="" ns3:_="">
    <xsd:import namespace="9a75dd2c-35fa-495a-a265-70802ad9785a"/>
    <xsd:import namespace="4b085340-65ea-4960-8bc3-01a9f6d8116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5dd2c-35fa-495a-a265-70802ad97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dab2b8ef-c951-45bf-a0d0-9b3f2fbb5cc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085340-65ea-4960-8bc3-01a9f6d8116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995197-5fb7-4814-a88b-237147ddaf2c}" ma:internalName="TaxCatchAll" ma:showField="CatchAllData" ma:web="4b085340-65ea-4960-8bc3-01a9f6d8116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b085340-65ea-4960-8bc3-01a9f6d81160" xsi:nil="true"/>
    <lcf76f155ced4ddcb4097134ff3c332f xmlns="9a75dd2c-35fa-495a-a265-70802ad9785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70DB3A-E22D-4A27-BC04-B3BC41868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5dd2c-35fa-495a-a265-70802ad9785a"/>
    <ds:schemaRef ds:uri="4b085340-65ea-4960-8bc3-01a9f6d81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BC9CF-D566-492C-B6BE-EE795F4A3808}">
  <ds:schemaRefs>
    <ds:schemaRef ds:uri="http://schemas.microsoft.com/office/2006/metadata/properties"/>
    <ds:schemaRef ds:uri="http://schemas.microsoft.com/office/infopath/2007/PartnerControls"/>
    <ds:schemaRef ds:uri="4b085340-65ea-4960-8bc3-01a9f6d81160"/>
    <ds:schemaRef ds:uri="9a75dd2c-35fa-495a-a265-70802ad9785a"/>
  </ds:schemaRefs>
</ds:datastoreItem>
</file>

<file path=customXml/itemProps3.xml><?xml version="1.0" encoding="utf-8"?>
<ds:datastoreItem xmlns:ds="http://schemas.openxmlformats.org/officeDocument/2006/customXml" ds:itemID="{021B13CB-12F3-4110-857A-96C022744022}">
  <ds:schemaRefs>
    <ds:schemaRef ds:uri="http://schemas.openxmlformats.org/officeDocument/2006/bibliography"/>
  </ds:schemaRefs>
</ds:datastoreItem>
</file>

<file path=customXml/itemProps4.xml><?xml version="1.0" encoding="utf-8"?>
<ds:datastoreItem xmlns:ds="http://schemas.openxmlformats.org/officeDocument/2006/customXml" ds:itemID="{68D9E5C2-D524-40FB-8598-0CCFE9CF88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3712</Characters>
  <Application>Microsoft Office Word</Application>
  <DocSecurity>0</DocSecurity>
  <Lines>30</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Simen Kjøsnes Kristiansen</dc:creator>
  <cp:keywords/>
  <dc:description/>
  <cp:lastModifiedBy>Nina Lædre Wiig</cp:lastModifiedBy>
  <cp:revision>2</cp:revision>
  <dcterms:created xsi:type="dcterms:W3CDTF">2023-05-16T11:28:00Z</dcterms:created>
  <dcterms:modified xsi:type="dcterms:W3CDTF">2023-05-16T11:28:00Z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0x010100270759BC4E30E24DAC5B3CC15DCF43D1</vt:lpwstr>
  </property>
  <property fmtid="{D5CDD505-2E9C-101B-9397-08002B2CF9AE}" pid="3" name="MediaServiceImageTags">
    <vt:lpwstr/>
  </property>
</Properties>
</file>